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附件一：</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社区管理与服务专业——面向退役军人</w:t>
      </w:r>
    </w:p>
    <w:p>
      <w:pPr>
        <w:jc w:val="center"/>
        <w:rPr>
          <w:rFonts w:hint="eastAsia" w:ascii="仿宋" w:hAnsi="仿宋" w:eastAsia="仿宋" w:cs="仿宋"/>
          <w:b/>
          <w:bCs/>
          <w:sz w:val="32"/>
          <w:szCs w:val="32"/>
          <w:lang w:val="en-US" w:eastAsia="zh-CN"/>
        </w:rPr>
      </w:pPr>
      <w:r>
        <w:rPr>
          <w:rFonts w:hint="eastAsia" w:asciiTheme="majorEastAsia" w:hAnsiTheme="majorEastAsia" w:eastAsiaTheme="majorEastAsia" w:cstheme="majorEastAsia"/>
          <w:b/>
          <w:bCs/>
          <w:sz w:val="44"/>
          <w:szCs w:val="44"/>
          <w:lang w:val="en-US" w:eastAsia="zh-CN"/>
        </w:rPr>
        <w:t>学情分析报告</w:t>
      </w:r>
    </w:p>
    <w:p>
      <w:pPr>
        <w:spacing w:line="360" w:lineRule="auto"/>
        <w:rPr>
          <w:rFonts w:hint="eastAsia" w:ascii="仿宋" w:hAnsi="仿宋" w:eastAsia="仿宋" w:cs="仿宋"/>
          <w:sz w:val="32"/>
          <w:szCs w:val="32"/>
          <w:lang w:val="en-US" w:eastAsia="zh-CN"/>
        </w:rPr>
      </w:pP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退役军人与全日制大学生在生活背景、社会及</w:t>
      </w:r>
      <w:r>
        <w:rPr>
          <w:rFonts w:hint="eastAsia" w:ascii="仿宋" w:hAnsi="仿宋" w:eastAsia="仿宋" w:cs="宋体"/>
          <w:sz w:val="32"/>
          <w:szCs w:val="32"/>
        </w:rPr>
        <w:t>从业</w:t>
      </w:r>
      <w:r>
        <w:rPr>
          <w:rFonts w:hint="eastAsia" w:ascii="仿宋" w:hAnsi="仿宋" w:eastAsia="仿宋" w:cs="仿宋"/>
          <w:sz w:val="32"/>
          <w:szCs w:val="32"/>
          <w:lang w:val="en-US" w:eastAsia="zh-CN"/>
        </w:rPr>
        <w:t>经历、</w:t>
      </w:r>
      <w:r>
        <w:rPr>
          <w:rFonts w:hint="eastAsia" w:ascii="仿宋" w:hAnsi="仿宋" w:eastAsia="仿宋" w:cs="宋体"/>
          <w:sz w:val="32"/>
          <w:szCs w:val="32"/>
        </w:rPr>
        <w:t>学习基础、年龄阶段、认知特点、</w:t>
      </w:r>
      <w:r>
        <w:rPr>
          <w:rFonts w:hint="eastAsia" w:ascii="仿宋" w:hAnsi="仿宋" w:eastAsia="仿宋" w:cs="宋体"/>
          <w:sz w:val="32"/>
          <w:szCs w:val="32"/>
          <w:lang w:val="en-US" w:eastAsia="zh-CN"/>
        </w:rPr>
        <w:t>职业规划等方面</w:t>
      </w:r>
      <w:r>
        <w:rPr>
          <w:rFonts w:hint="eastAsia" w:ascii="仿宋" w:hAnsi="仿宋" w:eastAsia="仿宋" w:cs="仿宋"/>
          <w:sz w:val="32"/>
          <w:szCs w:val="32"/>
          <w:lang w:val="en-US" w:eastAsia="zh-CN"/>
        </w:rPr>
        <w:t>有明显不同，其接受入学再教育也使得高校在教育方式、教学手段、课程设置、管理模式等开始新的尝试与挑战。有针对性地实行课程教学，必须从退役军人的实际需求出发进行设置。为了更好地服务学生，使学生能够在有限的校园时间内学习并大力提升自身技术、能力与素质，学院教学能够有的放矢，我们对2019级社区管理与服务专业全体133名学生以问卷调查、访谈、座谈等形式进行了调查，旨在</w:t>
      </w:r>
      <w:r>
        <w:rPr>
          <w:rFonts w:hint="eastAsia" w:ascii="仿宋" w:hAnsi="仿宋" w:eastAsia="仿宋" w:cs="宋体"/>
          <w:sz w:val="32"/>
          <w:szCs w:val="32"/>
        </w:rPr>
        <w:t>优化教育教学内容，</w:t>
      </w:r>
      <w:r>
        <w:rPr>
          <w:rFonts w:hint="eastAsia" w:ascii="仿宋" w:hAnsi="仿宋" w:eastAsia="仿宋" w:cs="宋体"/>
          <w:sz w:val="32"/>
          <w:szCs w:val="32"/>
          <w:lang w:val="en-US" w:eastAsia="zh-CN"/>
        </w:rPr>
        <w:t>提升</w:t>
      </w:r>
      <w:r>
        <w:rPr>
          <w:rFonts w:hint="eastAsia" w:ascii="仿宋" w:hAnsi="仿宋" w:eastAsia="仿宋" w:cs="宋体"/>
          <w:sz w:val="32"/>
          <w:szCs w:val="32"/>
        </w:rPr>
        <w:t>教育教学管理</w:t>
      </w:r>
      <w:r>
        <w:rPr>
          <w:rFonts w:hint="eastAsia" w:ascii="仿宋" w:hAnsi="仿宋" w:eastAsia="仿宋" w:cs="宋体"/>
          <w:sz w:val="32"/>
          <w:szCs w:val="32"/>
          <w:lang w:val="en-US" w:eastAsia="zh-CN"/>
        </w:rPr>
        <w:t>水平和</w:t>
      </w:r>
      <w:r>
        <w:rPr>
          <w:rFonts w:hint="eastAsia" w:ascii="仿宋" w:hAnsi="仿宋" w:eastAsia="仿宋" w:cs="宋体"/>
          <w:sz w:val="32"/>
          <w:szCs w:val="32"/>
        </w:rPr>
        <w:t>人才培养质量</w:t>
      </w:r>
      <w:r>
        <w:rPr>
          <w:rFonts w:hint="eastAsia" w:ascii="仿宋" w:hAnsi="仿宋" w:eastAsia="仿宋" w:cs="仿宋"/>
          <w:sz w:val="32"/>
          <w:szCs w:val="32"/>
          <w:lang w:val="en-US" w:eastAsia="zh-CN"/>
        </w:rPr>
        <w:t>。</w:t>
      </w:r>
    </w:p>
    <w:p>
      <w:pPr>
        <w:spacing w:line="36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一、调研结果</w:t>
      </w:r>
    </w:p>
    <w:p>
      <w:pPr>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（一）生活背景</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2019级社区管理与服务专业扩招生全部为退役军人，户籍地皆为山西，分布于山西省11个地市，均为男性，曾服役于海军、空军、炮兵、陆军等不同的兵种。目前均已参加工作，处于“在职”状态。</w:t>
      </w:r>
    </w:p>
    <w:p>
      <w:pPr>
        <w:keepNext w:val="0"/>
        <w:keepLines w:val="0"/>
        <w:widowControl/>
        <w:suppressLineNumbers w:val="0"/>
        <w:ind w:firstLine="643" w:firstLineChars="200"/>
        <w:jc w:val="left"/>
        <w:rPr>
          <w:rFonts w:hint="eastAsia" w:ascii="仿宋" w:hAnsi="仿宋" w:eastAsia="仿宋"/>
          <w:b/>
          <w:bCs/>
          <w:sz w:val="32"/>
          <w:szCs w:val="28"/>
          <w:lang w:val="en-US" w:eastAsia="zh-CN"/>
        </w:rPr>
      </w:pPr>
      <w:r>
        <w:rPr>
          <w:rFonts w:hint="eastAsia" w:ascii="仿宋" w:hAnsi="仿宋" w:eastAsia="仿宋"/>
          <w:b/>
          <w:bCs/>
          <w:sz w:val="32"/>
          <w:szCs w:val="28"/>
          <w:lang w:eastAsia="zh-CN"/>
        </w:rPr>
        <w:t>（</w:t>
      </w:r>
      <w:r>
        <w:rPr>
          <w:rFonts w:hint="eastAsia" w:ascii="仿宋" w:hAnsi="仿宋" w:eastAsia="仿宋"/>
          <w:b/>
          <w:bCs/>
          <w:sz w:val="32"/>
          <w:szCs w:val="28"/>
          <w:lang w:val="en-US" w:eastAsia="zh-CN"/>
        </w:rPr>
        <w:t>二</w:t>
      </w:r>
      <w:r>
        <w:rPr>
          <w:rFonts w:hint="eastAsia" w:ascii="仿宋" w:hAnsi="仿宋" w:eastAsia="仿宋"/>
          <w:b/>
          <w:bCs/>
          <w:sz w:val="32"/>
          <w:szCs w:val="28"/>
          <w:lang w:eastAsia="zh-CN"/>
        </w:rPr>
        <w:t>）</w:t>
      </w:r>
      <w:r>
        <w:rPr>
          <w:rFonts w:hint="eastAsia" w:ascii="仿宋" w:hAnsi="仿宋" w:eastAsia="仿宋"/>
          <w:b/>
          <w:bCs/>
          <w:sz w:val="32"/>
          <w:szCs w:val="28"/>
          <w:lang w:val="en-US" w:eastAsia="zh-CN"/>
        </w:rPr>
        <w:t>年龄特点</w:t>
      </w:r>
    </w:p>
    <w:p>
      <w:pPr>
        <w:keepNext w:val="0"/>
        <w:keepLines w:val="0"/>
        <w:widowControl/>
        <w:suppressLineNumbers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扩招学生的年龄在30-50岁之间，其中30-35岁占23%，35-40岁占48%，40-45岁占16%。不同年龄段的人员对学习的内容和重点要求不同。其中35-45岁之间的学生更倾向于技能方面的学习。</w:t>
      </w:r>
    </w:p>
    <w:p>
      <w:pPr>
        <w:keepNext w:val="0"/>
        <w:keepLines w:val="0"/>
        <w:widowControl/>
        <w:suppressLineNumbers w:val="0"/>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（三）社会及从业经历</w:t>
      </w:r>
    </w:p>
    <w:p>
      <w:pPr>
        <w:keepNext w:val="0"/>
        <w:keepLines w:val="0"/>
        <w:widowControl/>
        <w:suppressLineNumbers w:val="0"/>
        <w:ind w:firstLine="640" w:firstLineChars="200"/>
        <w:jc w:val="both"/>
        <w:rPr>
          <w:rFonts w:hint="default"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调查问卷结果显示：全部人员均已参加工作。其中，工作内容与性质与社区管理与服务专业的相关性大于50%的占39.7%，关联性在20%-50%的占42.6%。通过访谈得知：该专业的扩招学生想通过本专业的学习进一步提高理论知识与技能水平的意愿占90%以上。</w:t>
      </w:r>
    </w:p>
    <w:bookmarkEnd w:id="0"/>
    <w:p>
      <w:pPr>
        <w:keepNext w:val="0"/>
        <w:keepLines w:val="0"/>
        <w:widowControl/>
        <w:suppressLineNumbers w:val="0"/>
        <w:ind w:firstLine="643" w:firstLineChars="20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（四）学业与认知</w:t>
      </w:r>
    </w:p>
    <w:p>
      <w:pPr>
        <w:keepNext w:val="0"/>
        <w:keepLines w:val="0"/>
        <w:widowControl/>
        <w:suppressLineNumbers w:val="0"/>
        <w:ind w:firstLine="640" w:firstLineChars="200"/>
        <w:jc w:val="left"/>
        <w:rPr>
          <w:rFonts w:hint="eastAsia" w:ascii="仿宋" w:hAnsi="仿宋" w:eastAsia="仿宋"/>
          <w:sz w:val="32"/>
          <w:szCs w:val="28"/>
          <w:lang w:eastAsia="zh-CN"/>
        </w:rPr>
      </w:pPr>
      <w:r>
        <w:rPr>
          <w:rFonts w:hint="eastAsia" w:ascii="仿宋" w:hAnsi="仿宋" w:eastAsia="仿宋"/>
          <w:sz w:val="32"/>
          <w:szCs w:val="28"/>
          <w:lang w:val="en-US" w:eastAsia="zh-CN"/>
        </w:rPr>
        <w:t>据统计，</w:t>
      </w:r>
      <w:r>
        <w:rPr>
          <w:rFonts w:hint="eastAsia" w:ascii="仿宋" w:hAnsi="仿宋" w:eastAsia="仿宋"/>
          <w:sz w:val="32"/>
          <w:szCs w:val="28"/>
        </w:rPr>
        <w:t>扩招学生已取得中职或高中学历的占9</w:t>
      </w:r>
      <w:r>
        <w:rPr>
          <w:rFonts w:ascii="仿宋" w:hAnsi="仿宋" w:eastAsia="仿宋"/>
          <w:sz w:val="32"/>
          <w:szCs w:val="28"/>
        </w:rPr>
        <w:t>0</w:t>
      </w:r>
      <w:r>
        <w:rPr>
          <w:rFonts w:hint="eastAsia" w:ascii="仿宋" w:hAnsi="仿宋" w:eastAsia="仿宋"/>
          <w:sz w:val="32"/>
          <w:szCs w:val="28"/>
        </w:rPr>
        <w:t>%</w:t>
      </w:r>
      <w:r>
        <w:rPr>
          <w:rFonts w:hint="eastAsia" w:ascii="仿宋" w:hAnsi="仿宋" w:eastAsia="仿宋"/>
          <w:sz w:val="32"/>
          <w:szCs w:val="28"/>
          <w:lang w:eastAsia="zh-CN"/>
        </w:rPr>
        <w:t>。</w:t>
      </w:r>
      <w:r>
        <w:rPr>
          <w:rFonts w:hint="eastAsia" w:ascii="仿宋" w:hAnsi="仿宋" w:eastAsia="仿宋"/>
          <w:sz w:val="32"/>
          <w:szCs w:val="28"/>
          <w:lang w:val="en-US" w:eastAsia="zh-CN"/>
        </w:rPr>
        <w:t>在参加</w:t>
      </w:r>
      <w:r>
        <w:rPr>
          <w:rFonts w:hint="eastAsia" w:ascii="仿宋" w:hAnsi="仿宋" w:eastAsia="仿宋"/>
          <w:sz w:val="32"/>
          <w:szCs w:val="28"/>
        </w:rPr>
        <w:t>高职教育</w:t>
      </w:r>
      <w:r>
        <w:rPr>
          <w:rFonts w:hint="eastAsia" w:ascii="仿宋" w:hAnsi="仿宋" w:eastAsia="仿宋"/>
          <w:sz w:val="32"/>
          <w:szCs w:val="28"/>
          <w:lang w:val="en-US" w:eastAsia="zh-CN"/>
        </w:rPr>
        <w:t>学习</w:t>
      </w:r>
      <w:r>
        <w:rPr>
          <w:rFonts w:ascii="仿宋" w:hAnsi="仿宋" w:eastAsia="仿宋"/>
          <w:sz w:val="32"/>
          <w:szCs w:val="28"/>
        </w:rPr>
        <w:t>的积极性</w:t>
      </w:r>
      <w:r>
        <w:rPr>
          <w:rFonts w:hint="eastAsia" w:ascii="仿宋" w:hAnsi="仿宋" w:eastAsia="仿宋"/>
          <w:sz w:val="32"/>
          <w:szCs w:val="28"/>
          <w:lang w:val="en-US" w:eastAsia="zh-CN"/>
        </w:rPr>
        <w:t>方面</w:t>
      </w:r>
      <w:r>
        <w:rPr>
          <w:rFonts w:hint="eastAsia" w:ascii="仿宋" w:hAnsi="仿宋" w:eastAsia="仿宋"/>
          <w:sz w:val="32"/>
          <w:szCs w:val="28"/>
          <w:lang w:eastAsia="zh-CN"/>
        </w:rPr>
        <w:t>，</w:t>
      </w:r>
      <w:r>
        <w:rPr>
          <w:rFonts w:ascii="仿宋" w:hAnsi="仿宋" w:eastAsia="仿宋"/>
          <w:sz w:val="32"/>
          <w:szCs w:val="28"/>
        </w:rPr>
        <w:t>选择非常愿意</w:t>
      </w:r>
      <w:r>
        <w:rPr>
          <w:rFonts w:hint="eastAsia" w:ascii="仿宋" w:hAnsi="仿宋" w:eastAsia="仿宋"/>
          <w:sz w:val="32"/>
          <w:szCs w:val="28"/>
        </w:rPr>
        <w:t>参加高职教育</w:t>
      </w:r>
      <w:r>
        <w:rPr>
          <w:rFonts w:ascii="仿宋" w:hAnsi="仿宋" w:eastAsia="仿宋"/>
          <w:sz w:val="32"/>
          <w:szCs w:val="28"/>
        </w:rPr>
        <w:t>的占调研人数的80.2%，选择比较愿意的占10.8%</w:t>
      </w:r>
      <w:r>
        <w:rPr>
          <w:rFonts w:hint="eastAsia" w:ascii="仿宋" w:hAnsi="仿宋" w:eastAsia="仿宋"/>
          <w:sz w:val="32"/>
          <w:szCs w:val="28"/>
        </w:rPr>
        <w:t>；参加高职教育</w:t>
      </w:r>
      <w:r>
        <w:rPr>
          <w:rFonts w:ascii="仿宋" w:hAnsi="仿宋" w:eastAsia="仿宋"/>
          <w:sz w:val="32"/>
          <w:szCs w:val="28"/>
        </w:rPr>
        <w:t>对</w:t>
      </w:r>
      <w:r>
        <w:rPr>
          <w:rFonts w:hint="eastAsia" w:ascii="仿宋" w:hAnsi="仿宋" w:eastAsia="仿宋"/>
          <w:sz w:val="32"/>
          <w:szCs w:val="28"/>
        </w:rPr>
        <w:t>就业</w:t>
      </w:r>
      <w:r>
        <w:rPr>
          <w:rFonts w:ascii="仿宋" w:hAnsi="仿宋" w:eastAsia="仿宋"/>
          <w:sz w:val="32"/>
          <w:szCs w:val="28"/>
        </w:rPr>
        <w:t>的重要性</w:t>
      </w:r>
      <w:r>
        <w:rPr>
          <w:rFonts w:hint="eastAsia" w:ascii="仿宋" w:hAnsi="仿宋" w:eastAsia="仿宋"/>
          <w:sz w:val="32"/>
          <w:szCs w:val="28"/>
          <w:lang w:val="en-US" w:eastAsia="zh-CN"/>
        </w:rPr>
        <w:t>认识方面</w:t>
      </w:r>
      <w:r>
        <w:rPr>
          <w:rFonts w:hint="eastAsia" w:ascii="仿宋" w:hAnsi="仿宋" w:eastAsia="仿宋"/>
          <w:sz w:val="32"/>
          <w:szCs w:val="28"/>
          <w:lang w:eastAsia="zh-CN"/>
        </w:rPr>
        <w:t>，</w:t>
      </w:r>
      <w:r>
        <w:rPr>
          <w:rFonts w:ascii="仿宋" w:hAnsi="仿宋" w:eastAsia="仿宋"/>
          <w:sz w:val="32"/>
          <w:szCs w:val="28"/>
        </w:rPr>
        <w:t>选择重要</w:t>
      </w:r>
      <w:r>
        <w:rPr>
          <w:rFonts w:hint="eastAsia" w:ascii="仿宋" w:hAnsi="仿宋" w:eastAsia="仿宋"/>
          <w:sz w:val="32"/>
          <w:szCs w:val="28"/>
          <w:lang w:eastAsia="zh-CN"/>
        </w:rPr>
        <w:t>的占</w:t>
      </w:r>
      <w:r>
        <w:rPr>
          <w:rFonts w:hint="eastAsia" w:ascii="仿宋" w:hAnsi="仿宋" w:eastAsia="仿宋"/>
          <w:sz w:val="32"/>
          <w:szCs w:val="28"/>
          <w:lang w:val="en-US" w:eastAsia="zh-CN"/>
        </w:rPr>
        <w:t>5</w:t>
      </w:r>
      <w:r>
        <w:rPr>
          <w:rFonts w:ascii="仿宋" w:hAnsi="仿宋" w:eastAsia="仿宋"/>
          <w:sz w:val="32"/>
          <w:szCs w:val="28"/>
        </w:rPr>
        <w:t>5%；</w:t>
      </w:r>
      <w:r>
        <w:rPr>
          <w:rFonts w:hint="eastAsia" w:ascii="仿宋" w:hAnsi="仿宋" w:eastAsia="仿宋"/>
          <w:sz w:val="32"/>
          <w:szCs w:val="28"/>
        </w:rPr>
        <w:t>参加高职教育</w:t>
      </w:r>
      <w:r>
        <w:rPr>
          <w:rFonts w:ascii="仿宋" w:hAnsi="仿宋" w:eastAsia="仿宋"/>
          <w:sz w:val="32"/>
          <w:szCs w:val="28"/>
        </w:rPr>
        <w:t>对</w:t>
      </w:r>
      <w:r>
        <w:rPr>
          <w:rFonts w:hint="eastAsia" w:ascii="仿宋" w:hAnsi="仿宋" w:eastAsia="仿宋"/>
          <w:sz w:val="32"/>
          <w:szCs w:val="28"/>
        </w:rPr>
        <w:t>在职职称评定</w:t>
      </w:r>
      <w:r>
        <w:rPr>
          <w:rFonts w:ascii="仿宋" w:hAnsi="仿宋" w:eastAsia="仿宋"/>
          <w:sz w:val="32"/>
          <w:szCs w:val="28"/>
        </w:rPr>
        <w:t>的重要性</w:t>
      </w:r>
      <w:r>
        <w:rPr>
          <w:rFonts w:hint="eastAsia" w:ascii="仿宋" w:hAnsi="仿宋" w:eastAsia="仿宋"/>
          <w:sz w:val="32"/>
          <w:szCs w:val="28"/>
          <w:lang w:val="en-US" w:eastAsia="zh-CN"/>
        </w:rPr>
        <w:t>方面</w:t>
      </w:r>
      <w:r>
        <w:rPr>
          <w:rFonts w:hint="eastAsia" w:ascii="仿宋" w:hAnsi="仿宋" w:eastAsia="仿宋"/>
          <w:sz w:val="32"/>
          <w:szCs w:val="28"/>
          <w:lang w:eastAsia="zh-CN"/>
        </w:rPr>
        <w:t>，</w:t>
      </w:r>
      <w:r>
        <w:rPr>
          <w:rFonts w:ascii="仿宋" w:hAnsi="仿宋" w:eastAsia="仿宋"/>
          <w:sz w:val="32"/>
          <w:szCs w:val="28"/>
        </w:rPr>
        <w:t>选择重要</w:t>
      </w:r>
      <w:r>
        <w:rPr>
          <w:rFonts w:hint="eastAsia" w:ascii="仿宋" w:hAnsi="仿宋" w:eastAsia="仿宋"/>
          <w:sz w:val="32"/>
          <w:szCs w:val="28"/>
          <w:lang w:eastAsia="zh-CN"/>
        </w:rPr>
        <w:t>的占</w:t>
      </w:r>
      <w:r>
        <w:rPr>
          <w:rFonts w:ascii="仿宋" w:hAnsi="仿宋" w:eastAsia="仿宋"/>
          <w:sz w:val="32"/>
          <w:szCs w:val="28"/>
        </w:rPr>
        <w:t>92%</w:t>
      </w:r>
      <w:r>
        <w:rPr>
          <w:rFonts w:hint="eastAsia" w:ascii="仿宋" w:hAnsi="仿宋" w:eastAsia="仿宋"/>
          <w:sz w:val="32"/>
          <w:szCs w:val="28"/>
          <w:lang w:eastAsia="zh-CN"/>
        </w:rPr>
        <w:t>。</w:t>
      </w:r>
    </w:p>
    <w:p>
      <w:pPr>
        <w:keepNext w:val="0"/>
        <w:keepLines w:val="0"/>
        <w:widowControl/>
        <w:suppressLineNumbers w:val="0"/>
        <w:ind w:firstLine="640" w:firstLineChars="200"/>
        <w:jc w:val="left"/>
        <w:rPr>
          <w:rFonts w:hint="default" w:ascii="仿宋" w:hAnsi="仿宋" w:eastAsia="仿宋" w:cs="仿宋"/>
          <w:sz w:val="32"/>
          <w:szCs w:val="32"/>
          <w:lang w:val="en-US" w:eastAsia="zh-CN"/>
        </w:rPr>
      </w:pPr>
      <w:r>
        <w:rPr>
          <w:rFonts w:hint="eastAsia" w:ascii="仿宋" w:hAnsi="仿宋" w:eastAsia="仿宋"/>
          <w:sz w:val="32"/>
          <w:szCs w:val="28"/>
          <w:lang w:val="en-US" w:eastAsia="zh-CN"/>
        </w:rPr>
        <w:t>在座谈中，谈到“与全日制大学生比较，对自己学业方面的认知”问题时，89%的</w:t>
      </w:r>
      <w:r>
        <w:rPr>
          <w:rFonts w:hint="eastAsia" w:ascii="仿宋" w:hAnsi="仿宋" w:eastAsia="仿宋" w:cs="仿宋"/>
          <w:sz w:val="32"/>
          <w:szCs w:val="32"/>
          <w:lang w:val="en-US" w:eastAsia="zh-CN"/>
        </w:rPr>
        <w:t>退役军人群体认为，其较</w:t>
      </w:r>
      <w:r>
        <w:rPr>
          <w:rFonts w:hint="default" w:ascii="仿宋" w:hAnsi="仿宋" w:eastAsia="仿宋" w:cs="仿宋"/>
          <w:sz w:val="32"/>
          <w:szCs w:val="32"/>
          <w:lang w:val="en-US" w:eastAsia="zh-CN"/>
        </w:rPr>
        <w:t>普通学生群体的学习成绩稍差一些。</w:t>
      </w:r>
      <w:r>
        <w:rPr>
          <w:rFonts w:hint="eastAsia" w:ascii="仿宋" w:hAnsi="仿宋" w:eastAsia="仿宋" w:cs="仿宋"/>
          <w:sz w:val="32"/>
          <w:szCs w:val="32"/>
          <w:lang w:val="en-US" w:eastAsia="zh-CN"/>
        </w:rPr>
        <w:t>绝大部分人没有接受过高等教育，最高为高中毕业，其</w:t>
      </w:r>
      <w:r>
        <w:rPr>
          <w:rFonts w:hint="default" w:ascii="仿宋" w:hAnsi="仿宋" w:eastAsia="仿宋" w:cs="仿宋"/>
          <w:sz w:val="32"/>
          <w:szCs w:val="32"/>
          <w:lang w:val="en-US" w:eastAsia="zh-CN"/>
        </w:rPr>
        <w:t>“知识结构不系统、不连贯”，</w:t>
      </w:r>
      <w:r>
        <w:rPr>
          <w:rFonts w:hint="eastAsia" w:ascii="仿宋" w:hAnsi="仿宋" w:eastAsia="仿宋" w:cs="仿宋"/>
          <w:sz w:val="32"/>
          <w:szCs w:val="32"/>
          <w:lang w:val="en-US" w:eastAsia="zh-CN"/>
        </w:rPr>
        <w:t>部分人觉得</w:t>
      </w:r>
      <w:r>
        <w:rPr>
          <w:rFonts w:hint="default" w:ascii="仿宋" w:hAnsi="仿宋" w:eastAsia="仿宋" w:cs="仿宋"/>
          <w:sz w:val="32"/>
          <w:szCs w:val="32"/>
          <w:lang w:val="en-US" w:eastAsia="zh-CN"/>
        </w:rPr>
        <w:t>随着年龄增大，思维的灵活性下降，接受能力</w:t>
      </w:r>
      <w:r>
        <w:rPr>
          <w:rFonts w:hint="eastAsia" w:ascii="仿宋" w:hAnsi="仿宋" w:eastAsia="仿宋" w:cs="仿宋"/>
          <w:sz w:val="32"/>
          <w:szCs w:val="32"/>
          <w:lang w:val="en-US" w:eastAsia="zh-CN"/>
        </w:rPr>
        <w:t>亦较</w:t>
      </w:r>
      <w:r>
        <w:rPr>
          <w:rFonts w:hint="default" w:ascii="仿宋" w:hAnsi="仿宋" w:eastAsia="仿宋" w:cs="仿宋"/>
          <w:sz w:val="32"/>
          <w:szCs w:val="32"/>
          <w:lang w:val="en-US" w:eastAsia="zh-CN"/>
        </w:rPr>
        <w:t>差。</w:t>
      </w:r>
    </w:p>
    <w:p>
      <w:pPr>
        <w:keepNext w:val="0"/>
        <w:keepLines w:val="0"/>
        <w:widowControl/>
        <w:suppressLineNumbers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理论知识与实践操作的学习时间分配中，66%的人员认为，应该学习具体的实践操作，尤其增加在企业参与实践学习的时间，34%的学生认为，理论知识也是非常重要的，但是可以在实践中贯穿理论的讲解，而不单单是课堂知识的讲授。</w:t>
      </w:r>
    </w:p>
    <w:p>
      <w:pPr>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（五）职业规划</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在谈到“对未来所从事的职业或职业生涯规划”的话题时，90%以上的人员认为：“</w:t>
      </w:r>
      <w:r>
        <w:rPr>
          <w:rFonts w:hint="default" w:ascii="仿宋" w:hAnsi="仿宋" w:eastAsia="仿宋" w:cs="仿宋"/>
          <w:sz w:val="32"/>
          <w:szCs w:val="32"/>
          <w:lang w:val="en-US" w:eastAsia="zh-CN"/>
        </w:rPr>
        <w:t>读大学最根本的目的就是拿一张大学文凭</w:t>
      </w:r>
      <w:r>
        <w:rPr>
          <w:rFonts w:hint="eastAsia" w:ascii="仿宋" w:hAnsi="仿宋" w:eastAsia="仿宋" w:cs="仿宋"/>
          <w:sz w:val="32"/>
          <w:szCs w:val="32"/>
          <w:lang w:val="en-US" w:eastAsia="zh-CN"/>
        </w:rPr>
        <w:t>。但是，拿到毕业证书的前提就是</w:t>
      </w:r>
      <w:r>
        <w:rPr>
          <w:rFonts w:hint="default" w:ascii="仿宋" w:hAnsi="仿宋" w:eastAsia="仿宋" w:cs="仿宋"/>
          <w:sz w:val="32"/>
          <w:szCs w:val="32"/>
          <w:lang w:val="en-US" w:eastAsia="zh-CN"/>
        </w:rPr>
        <w:t>学好专业知识</w:t>
      </w:r>
      <w:r>
        <w:rPr>
          <w:rFonts w:hint="eastAsia" w:ascii="仿宋" w:hAnsi="仿宋" w:eastAsia="仿宋" w:cs="仿宋"/>
          <w:sz w:val="32"/>
          <w:szCs w:val="32"/>
          <w:lang w:val="en-US" w:eastAsia="zh-CN"/>
        </w:rPr>
        <w:t>。而且，只有知识量丰富并增加，才可能</w:t>
      </w:r>
      <w:r>
        <w:rPr>
          <w:rFonts w:hint="default" w:ascii="仿宋" w:hAnsi="仿宋" w:eastAsia="仿宋" w:cs="仿宋"/>
          <w:sz w:val="32"/>
          <w:szCs w:val="32"/>
          <w:lang w:val="en-US" w:eastAsia="zh-CN"/>
        </w:rPr>
        <w:t>加大将来就业</w:t>
      </w:r>
      <w:r>
        <w:rPr>
          <w:rFonts w:hint="eastAsia" w:ascii="仿宋" w:hAnsi="仿宋" w:eastAsia="仿宋" w:cs="仿宋"/>
          <w:sz w:val="32"/>
          <w:szCs w:val="32"/>
          <w:lang w:val="en-US" w:eastAsia="zh-CN"/>
        </w:rPr>
        <w:t>、创业或另谋职业</w:t>
      </w:r>
      <w:r>
        <w:rPr>
          <w:rFonts w:hint="default" w:ascii="仿宋" w:hAnsi="仿宋" w:eastAsia="仿宋" w:cs="仿宋"/>
          <w:sz w:val="32"/>
          <w:szCs w:val="32"/>
          <w:lang w:val="en-US" w:eastAsia="zh-CN"/>
        </w:rPr>
        <w:t>的筹码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p>
    <w:p>
      <w:pPr>
        <w:spacing w:line="36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二、针对性措施与课程设计</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根据国家相关政策，</w:t>
      </w:r>
      <w:r>
        <w:rPr>
          <w:rFonts w:hint="default" w:ascii="仿宋" w:hAnsi="仿宋" w:eastAsia="仿宋" w:cs="仿宋"/>
          <w:sz w:val="32"/>
          <w:szCs w:val="32"/>
          <w:lang w:val="en-US" w:eastAsia="zh-CN"/>
        </w:rPr>
        <w:t>退役</w:t>
      </w:r>
      <w:r>
        <w:rPr>
          <w:rFonts w:hint="eastAsia" w:ascii="仿宋" w:hAnsi="仿宋" w:eastAsia="仿宋" w:cs="仿宋"/>
          <w:sz w:val="32"/>
          <w:szCs w:val="32"/>
          <w:lang w:val="en-US" w:eastAsia="zh-CN"/>
        </w:rPr>
        <w:t>军人在</w:t>
      </w:r>
      <w:r>
        <w:rPr>
          <w:rFonts w:hint="default" w:ascii="仿宋" w:hAnsi="仿宋" w:eastAsia="仿宋" w:cs="仿宋"/>
          <w:sz w:val="32"/>
          <w:szCs w:val="32"/>
          <w:lang w:val="en-US" w:eastAsia="zh-CN"/>
        </w:rPr>
        <w:t>高职院校学习深造的目的是为了提升其未来的就业能力和质量。</w:t>
      </w:r>
      <w:r>
        <w:rPr>
          <w:rFonts w:hint="eastAsia" w:ascii="仿宋" w:hAnsi="仿宋" w:eastAsia="仿宋" w:cs="仿宋"/>
          <w:sz w:val="32"/>
          <w:szCs w:val="32"/>
          <w:lang w:val="en-US" w:eastAsia="zh-CN"/>
        </w:rPr>
        <w:t>针对以上调查实际，我们在方案制定与课程设置时进行了如下考量。</w:t>
      </w:r>
    </w:p>
    <w:p>
      <w:pPr>
        <w:spacing w:line="360" w:lineRule="auto"/>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（一）教学形式灵活多样</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宋体"/>
          <w:sz w:val="32"/>
          <w:szCs w:val="32"/>
        </w:rPr>
        <w:t>针对退役军人生源的特点，结合实际</w:t>
      </w:r>
      <w:r>
        <w:rPr>
          <w:rFonts w:hint="eastAsia" w:ascii="仿宋" w:hAnsi="仿宋" w:eastAsia="仿宋" w:cs="宋体"/>
          <w:sz w:val="32"/>
          <w:szCs w:val="32"/>
          <w:lang w:eastAsia="zh-CN"/>
        </w:rPr>
        <w:t>情况，采用</w:t>
      </w:r>
      <w:r>
        <w:rPr>
          <w:rFonts w:hint="eastAsia" w:ascii="仿宋" w:hAnsi="仿宋" w:eastAsia="仿宋" w:cs="宋体"/>
          <w:sz w:val="32"/>
          <w:szCs w:val="32"/>
        </w:rPr>
        <w:t>“线上和线下</w:t>
      </w:r>
      <w:r>
        <w:rPr>
          <w:rFonts w:hint="eastAsia" w:ascii="仿宋" w:hAnsi="仿宋" w:eastAsia="仿宋" w:cs="宋体"/>
          <w:sz w:val="32"/>
          <w:szCs w:val="32"/>
          <w:lang w:val="en-US" w:eastAsia="zh-CN"/>
        </w:rPr>
        <w:t>相</w:t>
      </w:r>
      <w:r>
        <w:rPr>
          <w:rFonts w:hint="eastAsia" w:ascii="仿宋" w:hAnsi="仿宋" w:eastAsia="仿宋" w:cs="宋体"/>
          <w:sz w:val="32"/>
          <w:szCs w:val="32"/>
        </w:rPr>
        <w:t>结合的教学模式”</w:t>
      </w:r>
      <w:r>
        <w:rPr>
          <w:rFonts w:hint="eastAsia" w:ascii="仿宋" w:hAnsi="仿宋" w:eastAsia="仿宋" w:cs="宋体"/>
          <w:sz w:val="32"/>
          <w:szCs w:val="32"/>
          <w:lang w:eastAsia="zh-CN"/>
        </w:rPr>
        <w:t>组织教学</w:t>
      </w:r>
      <w:r>
        <w:rPr>
          <w:rFonts w:hint="eastAsia" w:ascii="仿宋" w:hAnsi="仿宋" w:eastAsia="仿宋" w:cs="宋体"/>
          <w:sz w:val="32"/>
          <w:szCs w:val="32"/>
        </w:rPr>
        <w:t>。对</w:t>
      </w:r>
      <w:r>
        <w:rPr>
          <w:rFonts w:hint="eastAsia" w:ascii="仿宋" w:hAnsi="仿宋" w:eastAsia="仿宋" w:cs="宋体"/>
          <w:sz w:val="32"/>
          <w:szCs w:val="32"/>
          <w:lang w:val="en-US" w:eastAsia="zh-CN"/>
        </w:rPr>
        <w:t>于外地在岗退役军人，采取“不离岗、就地上学”的方式，</w:t>
      </w:r>
      <w:r>
        <w:rPr>
          <w:rFonts w:hint="eastAsia" w:ascii="仿宋" w:hAnsi="仿宋" w:eastAsia="仿宋" w:cs="宋体"/>
          <w:sz w:val="32"/>
          <w:szCs w:val="32"/>
        </w:rPr>
        <w:t>单独编班，依托学校网络课程中心或</w:t>
      </w:r>
      <w:r>
        <w:rPr>
          <w:rFonts w:hint="eastAsia" w:ascii="仿宋" w:hAnsi="仿宋" w:eastAsia="仿宋" w:cs="宋体"/>
          <w:sz w:val="32"/>
          <w:szCs w:val="32"/>
          <w:lang w:val="en-US" w:eastAsia="zh-CN"/>
        </w:rPr>
        <w:t>学习</w:t>
      </w:r>
      <w:r>
        <w:rPr>
          <w:rFonts w:hint="eastAsia" w:ascii="仿宋" w:hAnsi="仿宋" w:eastAsia="仿宋" w:cs="宋体"/>
          <w:sz w:val="32"/>
          <w:szCs w:val="32"/>
        </w:rPr>
        <w:t>平台</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自制课程</w:t>
      </w:r>
      <w:r>
        <w:rPr>
          <w:rFonts w:hint="eastAsia" w:ascii="仿宋" w:hAnsi="仿宋" w:eastAsia="仿宋" w:cs="宋体"/>
          <w:sz w:val="32"/>
          <w:szCs w:val="32"/>
        </w:rPr>
        <w:t>进行线上</w:t>
      </w:r>
      <w:r>
        <w:rPr>
          <w:rFonts w:hint="eastAsia" w:ascii="仿宋" w:hAnsi="仿宋" w:eastAsia="仿宋" w:cs="宋体"/>
          <w:sz w:val="32"/>
          <w:szCs w:val="32"/>
          <w:lang w:val="en-US" w:eastAsia="zh-CN"/>
        </w:rPr>
        <w:t>教学</w:t>
      </w:r>
      <w:r>
        <w:rPr>
          <w:rFonts w:hint="eastAsia" w:ascii="仿宋" w:hAnsi="仿宋" w:eastAsia="仿宋" w:cs="宋体"/>
          <w:sz w:val="32"/>
          <w:szCs w:val="32"/>
        </w:rPr>
        <w:t>与辅导，同时利用节假日或工休进行线下理论教学和技能集训，线下集中授课和集训时数不得少于</w:t>
      </w:r>
      <w:r>
        <w:rPr>
          <w:rFonts w:hint="eastAsia" w:ascii="仿宋" w:hAnsi="仿宋" w:eastAsia="仿宋" w:cs="宋体"/>
          <w:sz w:val="32"/>
          <w:szCs w:val="32"/>
          <w:lang w:val="en-US" w:eastAsia="zh-CN"/>
        </w:rPr>
        <w:t>国家</w:t>
      </w:r>
      <w:r>
        <w:rPr>
          <w:rFonts w:hint="eastAsia" w:ascii="仿宋" w:hAnsi="仿宋" w:eastAsia="仿宋" w:cs="宋体"/>
          <w:sz w:val="32"/>
          <w:szCs w:val="32"/>
        </w:rPr>
        <w:t>规定</w:t>
      </w:r>
      <w:r>
        <w:rPr>
          <w:rFonts w:hint="eastAsia" w:ascii="仿宋" w:hAnsi="仿宋" w:eastAsia="仿宋" w:cs="宋体"/>
          <w:sz w:val="32"/>
          <w:szCs w:val="32"/>
          <w:lang w:val="en-US" w:eastAsia="zh-CN"/>
        </w:rPr>
        <w:t>的课</w:t>
      </w:r>
      <w:r>
        <w:rPr>
          <w:rFonts w:hint="eastAsia" w:ascii="仿宋" w:hAnsi="仿宋" w:eastAsia="仿宋" w:cs="宋体"/>
          <w:sz w:val="32"/>
          <w:szCs w:val="32"/>
        </w:rPr>
        <w:t>时数。</w:t>
      </w:r>
    </w:p>
    <w:p>
      <w:pPr>
        <w:spacing w:line="36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（二）增加人文素养类课程</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退役军人均接受过正规的军事训练，拥有过硬的执行力和绝对服从心理，因此课程设置中免除其军事教育（军训）课程，以入学教育或人文素养类课程替代，如增加了语言表达、职业礼仪与修养等课程。</w:t>
      </w:r>
    </w:p>
    <w:p>
      <w:pPr>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（三）强化知识系统性学习</w:t>
      </w:r>
    </w:p>
    <w:p>
      <w:pPr>
        <w:keepNext w:val="0"/>
        <w:keepLines w:val="0"/>
        <w:widowControl/>
        <w:numPr>
          <w:ilvl w:val="0"/>
          <w:numId w:val="0"/>
        </w:numPr>
        <w:suppressLineNumbers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加强退役军人专业基础知</w:t>
      </w:r>
      <w:r>
        <w:rPr>
          <w:rFonts w:hint="default" w:ascii="仿宋" w:hAnsi="仿宋" w:eastAsia="仿宋" w:cs="仿宋"/>
          <w:sz w:val="32"/>
          <w:szCs w:val="32"/>
          <w:lang w:val="en-US" w:eastAsia="zh-CN"/>
        </w:rPr>
        <w:t>识和学习方法方面的培训，帮助他们真正提升职业技能。针对退役</w:t>
      </w:r>
      <w:r>
        <w:rPr>
          <w:rFonts w:hint="eastAsia" w:ascii="仿宋" w:hAnsi="仿宋" w:eastAsia="仿宋" w:cs="仿宋"/>
          <w:sz w:val="32"/>
          <w:szCs w:val="32"/>
          <w:lang w:val="en-US" w:eastAsia="zh-CN"/>
        </w:rPr>
        <w:t>军人</w:t>
      </w:r>
      <w:r>
        <w:rPr>
          <w:rFonts w:hint="default" w:ascii="仿宋" w:hAnsi="仿宋" w:eastAsia="仿宋" w:cs="仿宋"/>
          <w:sz w:val="32"/>
          <w:szCs w:val="32"/>
          <w:lang w:val="en-US" w:eastAsia="zh-CN"/>
        </w:rPr>
        <w:t>基础较差和成绩不理想的现状，</w:t>
      </w:r>
      <w:r>
        <w:rPr>
          <w:rFonts w:hint="eastAsia" w:ascii="仿宋" w:hAnsi="仿宋" w:eastAsia="仿宋" w:cs="仿宋"/>
          <w:sz w:val="32"/>
          <w:szCs w:val="32"/>
          <w:lang w:val="en-US" w:eastAsia="zh-CN"/>
        </w:rPr>
        <w:t>每门专业类课程都分线上、线下共同完成。线上课程内容偏重理论知识讲解，侧重于基础知识的掌握与学习，理解核心概念和词汇；同样的线下课程则重在</w:t>
      </w:r>
      <w:r>
        <w:rPr>
          <w:rFonts w:hint="default" w:ascii="仿宋" w:hAnsi="仿宋" w:eastAsia="仿宋" w:cs="仿宋"/>
          <w:sz w:val="32"/>
          <w:szCs w:val="32"/>
          <w:lang w:val="en-US" w:eastAsia="zh-CN"/>
        </w:rPr>
        <w:t>职业技能方面</w:t>
      </w:r>
      <w:r>
        <w:rPr>
          <w:rFonts w:hint="eastAsia" w:ascii="仿宋" w:hAnsi="仿宋" w:eastAsia="仿宋" w:cs="仿宋"/>
          <w:sz w:val="32"/>
          <w:szCs w:val="32"/>
          <w:lang w:val="en-US" w:eastAsia="zh-CN"/>
        </w:rPr>
        <w:t>的操作。尤其操作性较强的课程，线下课时量大于线上课时量，在实操中贯穿理论知识的应用，增进学生对知识的掌握和理解。</w:t>
      </w:r>
      <w:r>
        <w:rPr>
          <w:rFonts w:hint="default" w:ascii="仿宋" w:hAnsi="仿宋" w:eastAsia="仿宋" w:cs="仿宋"/>
          <w:sz w:val="32"/>
          <w:szCs w:val="32"/>
          <w:lang w:val="en-US" w:eastAsia="zh-CN"/>
        </w:rPr>
        <w:t>同时聘请企业岗位能手作为退役士兵的兼职指导教师。</w:t>
      </w:r>
    </w:p>
    <w:p>
      <w:pPr>
        <w:keepNext w:val="0"/>
        <w:keepLines w:val="0"/>
        <w:widowControl/>
        <w:suppressLineNumbers w:val="0"/>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（四）重视实践能力的培养</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因学生本身已就业，拥有一定的就业技能。通过学习，能审时度势，认清</w:t>
      </w:r>
      <w:r>
        <w:rPr>
          <w:rFonts w:hint="default" w:ascii="仿宋" w:hAnsi="仿宋" w:eastAsia="仿宋" w:cs="仿宋"/>
          <w:sz w:val="32"/>
          <w:szCs w:val="32"/>
          <w:lang w:val="en-US" w:eastAsia="zh-CN"/>
        </w:rPr>
        <w:t>自己在学习与就业方面存在的不足，从而进行合理的规划</w:t>
      </w:r>
      <w:r>
        <w:rPr>
          <w:rFonts w:hint="eastAsia" w:ascii="仿宋" w:hAnsi="仿宋" w:eastAsia="仿宋" w:cs="仿宋"/>
          <w:sz w:val="32"/>
          <w:szCs w:val="32"/>
          <w:lang w:val="en-US" w:eastAsia="zh-CN"/>
        </w:rPr>
        <w:t>。要不定时的</w:t>
      </w:r>
      <w:r>
        <w:rPr>
          <w:rFonts w:hint="default" w:ascii="仿宋" w:hAnsi="仿宋" w:eastAsia="仿宋" w:cs="仿宋"/>
          <w:sz w:val="32"/>
          <w:szCs w:val="32"/>
          <w:lang w:val="en-US" w:eastAsia="zh-CN"/>
        </w:rPr>
        <w:t>聘请校外就业指导专家作为就业指导师队伍的重要</w:t>
      </w:r>
      <w:r>
        <w:rPr>
          <w:rFonts w:hint="eastAsia" w:ascii="仿宋" w:hAnsi="仿宋" w:eastAsia="仿宋" w:cs="仿宋"/>
          <w:sz w:val="32"/>
          <w:szCs w:val="32"/>
          <w:lang w:val="en-US" w:eastAsia="zh-CN"/>
        </w:rPr>
        <w:t>成员为其就业提供更多参考和</w:t>
      </w:r>
      <w:r>
        <w:rPr>
          <w:rFonts w:hint="default" w:ascii="仿宋" w:hAnsi="仿宋" w:eastAsia="仿宋" w:cs="仿宋"/>
          <w:sz w:val="32"/>
          <w:szCs w:val="32"/>
          <w:lang w:val="en-US" w:eastAsia="zh-CN"/>
        </w:rPr>
        <w:t>补充。要强化学生的主体意识，开展内容丰富、形式多样的就业能力培养活动，</w:t>
      </w:r>
      <w:r>
        <w:rPr>
          <w:rFonts w:hint="eastAsia" w:ascii="仿宋" w:hAnsi="仿宋" w:eastAsia="仿宋" w:cs="仿宋"/>
          <w:sz w:val="32"/>
          <w:szCs w:val="32"/>
          <w:lang w:val="en-US" w:eastAsia="zh-CN"/>
        </w:rPr>
        <w:t>通过线上视频或线下实践</w:t>
      </w:r>
      <w:r>
        <w:rPr>
          <w:rFonts w:hint="default" w:ascii="仿宋" w:hAnsi="仿宋" w:eastAsia="仿宋" w:cs="仿宋"/>
          <w:sz w:val="32"/>
          <w:szCs w:val="32"/>
          <w:lang w:val="en-US" w:eastAsia="zh-CN"/>
        </w:rPr>
        <w:t>吸引学生主动参与到就业能力培养工作的各个环节和活动中。推动社会实践向纵深发展，指导学生通过实践不断发现自己的兴趣、特长和薄弱之处。把学生真正看作是学习的主人，引导和帮助学生主动探索如何提高就业能力。</w:t>
      </w:r>
    </w:p>
    <w:p>
      <w:pPr>
        <w:spacing w:line="36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（五）年龄差异，量体裁衣</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按照人类的成长规律，不同年龄在一定程度上对个人的学习能力有着较为明显的影响。针对不同年龄段，可以有教学的不同侧重。</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1.30岁以下人员，要增加其理论知识量，让理论指导实践，并从实践中总结经验和新的方法；同时加大思想政治、法律法规等方面的课程量，以培养拥有正能量的社区服务者、社区基层管理者。</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2.30岁以上人员，多已形成自己较为成熟的工作方式和作风，因此，在课程设置上，加大实践课的课时比例，重在动手操作，然后辅之以理论讲解，并在操作中贯穿理论知识点，方可达到教学目的。</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关于年龄差异的教学，因不同地市的人员之间亦有区别，因此不同科目的教师在教学中根据学生提问给予讲解和帮助，有针对性地提升个人能力。</w:t>
      </w:r>
    </w:p>
    <w:p>
      <w:pPr>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（六）考核与评价</w:t>
      </w:r>
    </w:p>
    <w:p>
      <w:pPr>
        <w:spacing w:line="360" w:lineRule="auto"/>
        <w:ind w:firstLine="640" w:firstLineChars="200"/>
        <w:rPr>
          <w:rFonts w:ascii="仿宋" w:hAnsi="仿宋" w:eastAsia="仿宋" w:cs="宋体"/>
          <w:sz w:val="32"/>
          <w:szCs w:val="32"/>
        </w:rPr>
      </w:pPr>
      <w:r>
        <w:rPr>
          <w:rFonts w:hint="eastAsia" w:ascii="仿宋" w:hAnsi="仿宋" w:eastAsia="仿宋" w:cs="仿宋"/>
          <w:sz w:val="32"/>
          <w:szCs w:val="32"/>
          <w:lang w:val="en-US" w:eastAsia="zh-CN"/>
        </w:rPr>
        <w:t>对扩招退役军人的学业考</w:t>
      </w:r>
      <w:r>
        <w:rPr>
          <w:rFonts w:hint="eastAsia" w:ascii="仿宋" w:hAnsi="仿宋" w:eastAsia="仿宋" w:cs="宋体"/>
          <w:sz w:val="32"/>
          <w:szCs w:val="32"/>
        </w:rPr>
        <w:t>核与评价</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不是简单的知识点的考察，也不能以最终试卷成绩作为单一考核指标，而</w:t>
      </w:r>
      <w:r>
        <w:rPr>
          <w:rFonts w:hint="eastAsia" w:ascii="仿宋" w:hAnsi="仿宋" w:eastAsia="仿宋" w:cs="宋体"/>
          <w:sz w:val="32"/>
          <w:szCs w:val="32"/>
        </w:rPr>
        <w:t>应结合实际进行多元化多维度的综合评价，即：教师（任课教师、班主任/辅导员）的评价、学生的相互评价与自我评价相结合；校内评价与校外评价（学员单位评价）的结合；职业技能鉴定与学业考核结合；过程评价和结果评价结合。</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宋体"/>
          <w:sz w:val="32"/>
          <w:szCs w:val="32"/>
          <w:lang w:val="en-US" w:eastAsia="zh-CN"/>
        </w:rPr>
        <w:t>其中，</w:t>
      </w:r>
      <w:r>
        <w:rPr>
          <w:rFonts w:hint="eastAsia" w:ascii="仿宋" w:hAnsi="仿宋" w:eastAsia="仿宋" w:cs="宋体"/>
          <w:sz w:val="32"/>
          <w:szCs w:val="32"/>
        </w:rPr>
        <w:t>过程性评价应以学习态度、作业完成情况、学习效果等多方面对学生在整个学习过程中的表现进行综合测评；结果性评价要从学生知识点的掌握、技能的熟练程度、完成任务的质量等方面进行评价。</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以上即为此次退役军人的学情分析，以及针对学情提出的相应教学改革与措施，具体内容在人才培养方案的课程中体现。</w:t>
      </w:r>
    </w:p>
    <w:p>
      <w:pPr>
        <w:spacing w:line="360" w:lineRule="auto"/>
        <w:ind w:firstLine="640" w:firstLineChars="200"/>
        <w:rPr>
          <w:rFonts w:hint="eastAsia" w:ascii="仿宋" w:hAnsi="仿宋" w:eastAsia="仿宋" w:cs="仿宋"/>
          <w:sz w:val="32"/>
          <w:szCs w:val="32"/>
          <w:lang w:val="en-US" w:eastAsia="zh-CN"/>
        </w:rPr>
      </w:pPr>
    </w:p>
    <w:p>
      <w:pPr>
        <w:spacing w:line="360" w:lineRule="auto"/>
        <w:ind w:firstLine="640" w:firstLineChars="200"/>
        <w:rPr>
          <w:rFonts w:hint="eastAsia" w:ascii="仿宋" w:hAnsi="仿宋" w:eastAsia="仿宋" w:cs="仿宋"/>
          <w:sz w:val="32"/>
          <w:szCs w:val="32"/>
          <w:lang w:val="en-US" w:eastAsia="zh-CN"/>
        </w:rPr>
      </w:pPr>
    </w:p>
    <w:p>
      <w:pPr>
        <w:spacing w:line="360" w:lineRule="auto"/>
        <w:ind w:firstLine="3840" w:firstLineChars="1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山西华澳商贸职业学院</w:t>
      </w:r>
    </w:p>
    <w:p>
      <w:pPr>
        <w:spacing w:line="360" w:lineRule="auto"/>
        <w:ind w:firstLine="4480" w:firstLineChars="14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旅游系教研室</w:t>
      </w:r>
    </w:p>
    <w:p>
      <w:pPr>
        <w:spacing w:line="360" w:lineRule="auto"/>
        <w:ind w:firstLine="4160" w:firstLineChars="13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2020年4月12日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D7CA1"/>
    <w:rsid w:val="00F57EB6"/>
    <w:rsid w:val="0A8F5062"/>
    <w:rsid w:val="0D8F30A6"/>
    <w:rsid w:val="1C1024EC"/>
    <w:rsid w:val="1F4F4182"/>
    <w:rsid w:val="21D959E4"/>
    <w:rsid w:val="25426046"/>
    <w:rsid w:val="26A6186C"/>
    <w:rsid w:val="2B4266E4"/>
    <w:rsid w:val="33270B7C"/>
    <w:rsid w:val="33C63551"/>
    <w:rsid w:val="35D72B69"/>
    <w:rsid w:val="36C56F51"/>
    <w:rsid w:val="386E053F"/>
    <w:rsid w:val="38EC7AF2"/>
    <w:rsid w:val="3F350DA4"/>
    <w:rsid w:val="3F724D3F"/>
    <w:rsid w:val="458931C9"/>
    <w:rsid w:val="46AD7CA1"/>
    <w:rsid w:val="4CB76976"/>
    <w:rsid w:val="4F781B42"/>
    <w:rsid w:val="52E60148"/>
    <w:rsid w:val="54310465"/>
    <w:rsid w:val="55D775D2"/>
    <w:rsid w:val="581702D1"/>
    <w:rsid w:val="59ED1D19"/>
    <w:rsid w:val="5DD03D93"/>
    <w:rsid w:val="75F55DB4"/>
    <w:rsid w:val="766F3E75"/>
    <w:rsid w:val="7DB83E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spacing w:line="360" w:lineRule="auto"/>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2020-03-31T13:10:00Z</dcterms:created>
  <dc:creator>似兰斯馨</dc:creator>
  <cp:lastModifiedBy>荆冠芦苇</cp:lastModifiedBy>
  <dcterms:modified xsi:type="dcterms:W3CDTF">2020-04-13T12:17:04Z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